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BB" w:rsidRDefault="00BB4CBB" w:rsidP="00BB4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38"/>
          <w:szCs w:val="38"/>
          <w:lang w:val="en-US"/>
        </w:rPr>
        <w:t>MARTEDI’ 4 MARZO 2014</w:t>
      </w:r>
    </w:p>
    <w:p w:rsidR="00BB4CBB" w:rsidRDefault="00BB4CBB" w:rsidP="00BB4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Verdana" w:hAnsi="Verdana" w:cs="Verdana"/>
          <w:lang w:val="en-US"/>
        </w:rPr>
        <w:t xml:space="preserve">Casa </w:t>
      </w:r>
      <w:proofErr w:type="spellStart"/>
      <w:r>
        <w:rPr>
          <w:rFonts w:ascii="Verdana" w:hAnsi="Verdana" w:cs="Verdana"/>
          <w:lang w:val="en-US"/>
        </w:rPr>
        <w:t>dell’Architettura</w:t>
      </w:r>
      <w:proofErr w:type="spellEnd"/>
      <w:r>
        <w:rPr>
          <w:rFonts w:ascii="Verdana" w:hAnsi="Verdana" w:cs="Verdana"/>
          <w:lang w:val="en-US"/>
        </w:rPr>
        <w:t xml:space="preserve">-Piazza </w:t>
      </w:r>
      <w:proofErr w:type="spellStart"/>
      <w:r>
        <w:rPr>
          <w:rFonts w:ascii="Verdana" w:hAnsi="Verdana" w:cs="Verdana"/>
          <w:lang w:val="en-US"/>
        </w:rPr>
        <w:t>Manfredo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Fanti</w:t>
      </w:r>
      <w:proofErr w:type="spellEnd"/>
      <w:r>
        <w:rPr>
          <w:rFonts w:ascii="Verdana" w:hAnsi="Verdana" w:cs="Verdana"/>
          <w:lang w:val="en-US"/>
        </w:rPr>
        <w:t xml:space="preserve"> 47- Roma</w:t>
      </w:r>
    </w:p>
    <w:p w:rsidR="00BB4CBB" w:rsidRDefault="00BB4CBB" w:rsidP="00BB4C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Verdana" w:hAnsi="Verdana" w:cs="Verdana"/>
          <w:lang w:val="en-US"/>
        </w:rPr>
        <w:t> </w:t>
      </w:r>
    </w:p>
    <w:p w:rsidR="00BB4CBB" w:rsidRDefault="00BB4CBB" w:rsidP="00BB4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Verdana" w:hAnsi="Verdana" w:cs="Verdana"/>
          <w:sz w:val="38"/>
          <w:szCs w:val="38"/>
          <w:lang w:val="en-US"/>
        </w:rPr>
        <w:t>COMUNICATO STAMPA</w:t>
      </w:r>
    </w:p>
    <w:p w:rsidR="00BB4CBB" w:rsidRDefault="00BB4CBB" w:rsidP="00BB4C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Verdana" w:hAnsi="Verdana" w:cs="Verdana"/>
          <w:sz w:val="26"/>
          <w:szCs w:val="26"/>
          <w:lang w:val="en-US"/>
        </w:rPr>
        <w:t xml:space="preserve">Roma, 24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febbraio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2014.</w:t>
      </w:r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Oltre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b/>
          <w:bCs/>
          <w:sz w:val="26"/>
          <w:szCs w:val="26"/>
          <w:lang w:val="en-US"/>
        </w:rPr>
        <w:t>il</w:t>
      </w:r>
      <w:proofErr w:type="spellEnd"/>
      <w:proofErr w:type="gram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52%</w:t>
      </w:r>
      <w:r>
        <w:rPr>
          <w:rFonts w:ascii="Verdana" w:hAnsi="Verdana" w:cs="Verdana"/>
          <w:sz w:val="26"/>
          <w:szCs w:val="26"/>
          <w:lang w:val="en-US"/>
        </w:rPr>
        <w:t xml:space="preserve">. Questa 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percentuale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di </w:t>
      </w:r>
      <w:proofErr w:type="spellStart"/>
      <w:proofErr w:type="gramStart"/>
      <w:r>
        <w:rPr>
          <w:rFonts w:ascii="Verdana" w:hAnsi="Verdana" w:cs="Verdana"/>
          <w:b/>
          <w:bCs/>
          <w:sz w:val="26"/>
          <w:szCs w:val="26"/>
          <w:lang w:val="en-US"/>
        </w:rPr>
        <w:t>donne</w:t>
      </w:r>
      <w:proofErr w:type="spellEnd"/>
      <w:proofErr w:type="gram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occupate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nel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comparto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cooperativo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in Italia, ben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più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della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metà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di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quel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milione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e 200mila</w:t>
      </w:r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addetti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nelle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43mila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imprese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attive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.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Un’economia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quella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cooperativa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che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nonostante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le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difficoltà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degli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ultimi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anni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realizza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un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fatturato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di </w:t>
      </w:r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140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miliardi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</w:t>
      </w:r>
      <w:r>
        <w:rPr>
          <w:rFonts w:ascii="Verdana" w:hAnsi="Verdana" w:cs="Verdana"/>
          <w:sz w:val="26"/>
          <w:szCs w:val="26"/>
          <w:lang w:val="en-US"/>
        </w:rPr>
        <w:t xml:space="preserve">di euro 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rappresenta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l’8% del PIL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nazionale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</w:t>
      </w:r>
    </w:p>
    <w:p w:rsidR="00BB4CBB" w:rsidRDefault="00BB4CBB" w:rsidP="00BB4C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 </w:t>
      </w:r>
    </w:p>
    <w:p w:rsidR="00BB4CBB" w:rsidRDefault="00BB4CBB" w:rsidP="00BB4C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I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cambiamenti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del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quadro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socio-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economico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 </w:t>
      </w: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della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struttura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del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mondo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del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lavoro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che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crisi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ha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acuito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impongono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una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riconfigurazione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tempi di vita e di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lavoro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una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profonda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revisione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del </w:t>
      </w:r>
      <w:r>
        <w:rPr>
          <w:rFonts w:ascii="Verdana" w:hAnsi="Verdana" w:cs="Verdana"/>
          <w:b/>
          <w:bCs/>
          <w:sz w:val="26"/>
          <w:szCs w:val="26"/>
          <w:lang w:val="en-US"/>
        </w:rPr>
        <w:t>welfare</w:t>
      </w:r>
      <w:r>
        <w:rPr>
          <w:rFonts w:ascii="Verdana" w:hAnsi="Verdana" w:cs="Verdana"/>
          <w:sz w:val="26"/>
          <w:szCs w:val="26"/>
          <w:lang w:val="en-US"/>
        </w:rPr>
        <w:t xml:space="preserve">. Le </w:t>
      </w:r>
      <w:proofErr w:type="spellStart"/>
      <w:proofErr w:type="gramStart"/>
      <w:r>
        <w:rPr>
          <w:rFonts w:ascii="Verdana" w:hAnsi="Verdana" w:cs="Verdana"/>
          <w:b/>
          <w:bCs/>
          <w:sz w:val="26"/>
          <w:szCs w:val="26"/>
          <w:lang w:val="en-US"/>
        </w:rPr>
        <w:t>donne</w:t>
      </w:r>
      <w:proofErr w:type="spellEnd"/>
      <w:proofErr w:type="gram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della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cooperazione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possono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dare un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significativo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contributo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attraverso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idee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progetti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anche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grazie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alle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esperienze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già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in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atto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che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hanno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aperto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strade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innovative </w:t>
      </w:r>
      <w:r>
        <w:rPr>
          <w:rFonts w:ascii="Verdana" w:hAnsi="Verdana" w:cs="Verdana"/>
          <w:sz w:val="26"/>
          <w:szCs w:val="26"/>
          <w:lang w:val="en-US"/>
        </w:rPr>
        <w:t xml:space="preserve">in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risposta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bisogni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sociali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emergenti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</w:t>
      </w:r>
    </w:p>
    <w:p w:rsidR="00BB4CBB" w:rsidRDefault="00BB4CBB" w:rsidP="00BB4C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 </w:t>
      </w:r>
    </w:p>
    <w:p w:rsidR="00BB4CBB" w:rsidRDefault="00BB4CBB" w:rsidP="00BB4C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Con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l’intento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di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valorizzare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queste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esperienze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Commissione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Pari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Opportunità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di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Legacoop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</w:t>
      </w:r>
      <w:r>
        <w:rPr>
          <w:rFonts w:ascii="Verdana" w:hAnsi="Verdana" w:cs="Verdana"/>
          <w:sz w:val="26"/>
          <w:szCs w:val="26"/>
          <w:lang w:val="en-US"/>
        </w:rPr>
        <w:t xml:space="preserve">ha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promosso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il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progetto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r>
        <w:rPr>
          <w:rFonts w:ascii="Verdana" w:hAnsi="Verdana" w:cs="Verdana"/>
          <w:b/>
          <w:bCs/>
          <w:sz w:val="26"/>
          <w:szCs w:val="26"/>
          <w:lang w:val="en-US"/>
        </w:rPr>
        <w:t>“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Lavoro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donne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cooperazione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” </w:t>
      </w:r>
      <w:r>
        <w:rPr>
          <w:rFonts w:ascii="Verdana" w:hAnsi="Verdana" w:cs="Verdana"/>
          <w:sz w:val="26"/>
          <w:szCs w:val="26"/>
          <w:lang w:val="en-US"/>
        </w:rPr>
        <w:t xml:space="preserve">con 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collaborazione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di </w:t>
      </w:r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NOIDONNE,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storica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rivista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di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politica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delle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donne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della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Fondazione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Nilde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Iotti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impegnata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nella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ricerca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storico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-socio-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economica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per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valorizzare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le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donne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come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classe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dirigente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.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Obiettivo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del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progetto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è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tracciare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delle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linee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guida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per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nuovi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modelli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organizzativi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</w:t>
      </w:r>
      <w:r>
        <w:rPr>
          <w:rFonts w:ascii="Verdana" w:hAnsi="Verdana" w:cs="Verdana"/>
          <w:sz w:val="26"/>
          <w:szCs w:val="26"/>
          <w:lang w:val="en-US"/>
        </w:rPr>
        <w:t xml:space="preserve">e per </w:t>
      </w:r>
      <w:proofErr w:type="gramStart"/>
      <w:r>
        <w:rPr>
          <w:rFonts w:ascii="Verdana" w:hAnsi="Verdana" w:cs="Verdana"/>
          <w:sz w:val="26"/>
          <w:szCs w:val="26"/>
          <w:lang w:val="en-US"/>
        </w:rPr>
        <w:t>un</w:t>
      </w:r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sistema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di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servizi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sociali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rispondente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alle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reali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esigenze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delle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persone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oggi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.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Una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mostra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una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tavola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rotonda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offriranno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elementi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di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rilettura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spunti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di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riflessione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  <w:lang w:val="en-US"/>
        </w:rPr>
        <w:t>sui</w:t>
      </w:r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temi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posti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all’attenzione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del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progetto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</w:t>
      </w:r>
    </w:p>
    <w:p w:rsidR="00BB4CBB" w:rsidRDefault="00BB4CBB" w:rsidP="00BB4C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BB4CBB" w:rsidRDefault="00BB4CBB" w:rsidP="00BB4CBB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Verdana" w:hAnsi="Verdana" w:cs="Verdana"/>
          <w:color w:val="FB0007"/>
          <w:sz w:val="28"/>
          <w:szCs w:val="28"/>
          <w:lang w:val="en-US"/>
        </w:rPr>
        <w:t>MOSTRA</w:t>
      </w:r>
      <w:r>
        <w:rPr>
          <w:rFonts w:ascii="Verdana" w:hAnsi="Verdana" w:cs="Verdana"/>
          <w:b/>
          <w:bCs/>
          <w:color w:val="FB0007"/>
          <w:sz w:val="28"/>
          <w:szCs w:val="28"/>
          <w:lang w:val="en-US"/>
        </w:rPr>
        <w:t xml:space="preserve">“NOIDONNE </w:t>
      </w:r>
      <w:proofErr w:type="spellStart"/>
      <w:r>
        <w:rPr>
          <w:rFonts w:ascii="Verdana" w:hAnsi="Verdana" w:cs="Verdana"/>
          <w:b/>
          <w:bCs/>
          <w:color w:val="FB0007"/>
          <w:sz w:val="28"/>
          <w:szCs w:val="28"/>
          <w:lang w:val="en-US"/>
        </w:rPr>
        <w:t>cooperAttive</w:t>
      </w:r>
      <w:proofErr w:type="spellEnd"/>
      <w:r>
        <w:rPr>
          <w:rFonts w:ascii="Verdana" w:hAnsi="Verdana" w:cs="Verdana"/>
          <w:b/>
          <w:bCs/>
          <w:color w:val="FB0007"/>
          <w:sz w:val="28"/>
          <w:szCs w:val="28"/>
          <w:lang w:val="en-US"/>
        </w:rPr>
        <w:t>”</w:t>
      </w:r>
    </w:p>
    <w:p w:rsidR="00BB4CBB" w:rsidRDefault="00BB4CBB" w:rsidP="00BB4CBB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sz w:val="26"/>
          <w:szCs w:val="26"/>
          <w:lang w:val="en-US"/>
        </w:rPr>
        <w:t>Martedì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4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marzo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alle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15.30 </w:t>
      </w:r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Aldo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Soldi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Direttore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Generale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Coopfond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e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Tiziana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Bartolini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Direttora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di NOIDONNE,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inaugurano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Mostra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“NOIDONNE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cooperAttive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”: </w:t>
      </w:r>
      <w:r>
        <w:rPr>
          <w:rFonts w:ascii="Verdana" w:hAnsi="Verdana" w:cs="Verdana"/>
          <w:sz w:val="26"/>
          <w:szCs w:val="26"/>
          <w:lang w:val="en-US"/>
        </w:rPr>
        <w:t xml:space="preserve">un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progetto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r>
        <w:rPr>
          <w:rFonts w:ascii="Verdana" w:hAnsi="Verdana" w:cs="Verdana"/>
          <w:b/>
          <w:bCs/>
          <w:sz w:val="26"/>
          <w:szCs w:val="26"/>
          <w:lang w:val="en-US"/>
        </w:rPr>
        <w:t>cross-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mediale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che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propone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una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rilettura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passaggi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salienti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delle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conquiste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delle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donne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per 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parità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nel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lavoro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per 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tutela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diritti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 per 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valorizzazione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del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loro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ruolo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soprattutto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nella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dimensione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cooperativa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 </w:t>
      </w: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Una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mostra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fotografica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e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documentale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che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incrocia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la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storia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con le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lastRenderedPageBreak/>
        <w:t>questioni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più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stringenti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dell'attualità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dando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parola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–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anche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attraverso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video-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testimonianze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realizzate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dalla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giornalista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Marina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Caleffi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–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alle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cooperatrici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di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oggi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>.</w:t>
      </w:r>
      <w:proofErr w:type="gram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</w:t>
      </w:r>
      <w:r>
        <w:rPr>
          <w:rFonts w:ascii="Verdana" w:hAnsi="Verdana" w:cs="Verdana"/>
          <w:sz w:val="26"/>
          <w:szCs w:val="26"/>
          <w:lang w:val="en-US"/>
        </w:rPr>
        <w:t xml:space="preserve">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Mostra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è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visitabile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fino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al 12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marzo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</w:t>
      </w:r>
    </w:p>
    <w:p w:rsidR="00BB4CBB" w:rsidRDefault="00BB4CBB" w:rsidP="00BB4CBB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Verdana" w:hAnsi="Verdana" w:cs="Verdana"/>
          <w:color w:val="FB0007"/>
          <w:sz w:val="28"/>
          <w:szCs w:val="28"/>
          <w:lang w:val="en-US"/>
        </w:rPr>
        <w:t xml:space="preserve">TAVOLA ROTONDA </w:t>
      </w:r>
      <w:r>
        <w:rPr>
          <w:rFonts w:ascii="Verdana" w:hAnsi="Verdana" w:cs="Verdana"/>
          <w:b/>
          <w:bCs/>
          <w:color w:val="FB0007"/>
          <w:sz w:val="28"/>
          <w:szCs w:val="28"/>
          <w:lang w:val="en-US"/>
        </w:rPr>
        <w:t>TEMPI DI VITA E TEMPI DI LAVORO IN ITALIA E IN EUROPA OGGI</w:t>
      </w:r>
    </w:p>
    <w:p w:rsidR="00BB4CBB" w:rsidRDefault="00BB4CBB" w:rsidP="00BB4C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sz w:val="26"/>
          <w:szCs w:val="26"/>
          <w:lang w:val="en-US"/>
        </w:rPr>
        <w:t>Alla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tavola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rotonda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“Tempi di vita e tempi di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lavoro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in Italia e in Europa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oggi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”,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prevista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alle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ore 16.30,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interverranno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Dora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Iacobelli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Livia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Turco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Linda Laura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Sabbadini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Rita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Ghedini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Donata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Gottardi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, Maria Luisa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Mirabile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e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Costanza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Fanelli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</w:t>
      </w:r>
      <w:r>
        <w:rPr>
          <w:rFonts w:ascii="Verdana" w:hAnsi="Verdana" w:cs="Verdana"/>
          <w:sz w:val="26"/>
          <w:szCs w:val="26"/>
          <w:lang w:val="en-US"/>
        </w:rPr>
        <w:t>e</w:t>
      </w:r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modererà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giornalista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Luisa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Grion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. </w:t>
      </w:r>
      <w:r>
        <w:rPr>
          <w:rFonts w:ascii="Verdana" w:hAnsi="Verdana" w:cs="Verdana"/>
          <w:sz w:val="26"/>
          <w:szCs w:val="26"/>
          <w:lang w:val="en-US"/>
        </w:rPr>
        <w:t xml:space="preserve">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tavola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rotonda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sarà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il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primo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momento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di un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lavoro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di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approfondimento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svolto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con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ricercatrici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donne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delle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istituzioni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 del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mondo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imprenditoriale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per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arrivare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alla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formulazione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di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alcune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linee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di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proposta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per un welfare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innovativo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sostenibile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che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saranno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presentate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in un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convegno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programmato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per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il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prossimo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autunno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</w:t>
      </w:r>
    </w:p>
    <w:p w:rsidR="00BB4CBB" w:rsidRDefault="00BB4CBB" w:rsidP="00BB4C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 </w:t>
      </w:r>
    </w:p>
    <w:p w:rsidR="00BB4CBB" w:rsidRDefault="00BB4CBB" w:rsidP="00BB4C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 </w:t>
      </w:r>
    </w:p>
    <w:p w:rsidR="002C006C" w:rsidRDefault="00BB4CBB" w:rsidP="00BB4CBB">
      <w:hyperlink r:id="rId5" w:history="1">
        <w:r>
          <w:rPr>
            <w:rFonts w:ascii="Verdana" w:hAnsi="Verdana" w:cs="Verdana"/>
            <w:color w:val="386EFF"/>
            <w:sz w:val="22"/>
            <w:szCs w:val="22"/>
            <w:u w:val="single" w:color="386EFF"/>
            <w:lang w:val="en-US"/>
          </w:rPr>
          <w:t>pariopportunita@legacoop.coop</w:t>
        </w:r>
      </w:hyperlink>
      <w:r>
        <w:rPr>
          <w:rFonts w:ascii="Verdana" w:hAnsi="Verdana" w:cs="Verdana"/>
          <w:sz w:val="22"/>
          <w:szCs w:val="22"/>
          <w:lang w:val="en-US"/>
        </w:rPr>
        <w:t xml:space="preserve"> - Tel. 06 84439403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 xml:space="preserve">;  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fldChar w:fldCharType="begin"/>
      </w:r>
      <w:r>
        <w:rPr>
          <w:rFonts w:ascii="Verdana" w:hAnsi="Verdana" w:cs="Verdana"/>
          <w:sz w:val="22"/>
          <w:szCs w:val="22"/>
          <w:lang w:val="en-US"/>
        </w:rPr>
        <w:instrText>HYPERLINK "mailto:redazione@noidonne.org"</w:instrText>
      </w:r>
      <w:r>
        <w:rPr>
          <w:rFonts w:ascii="Verdana" w:hAnsi="Verdana" w:cs="Verdana"/>
          <w:sz w:val="22"/>
          <w:szCs w:val="22"/>
          <w:lang w:val="en-US"/>
        </w:rPr>
      </w:r>
      <w:r>
        <w:rPr>
          <w:rFonts w:ascii="Verdana" w:hAnsi="Verdana" w:cs="Verdana"/>
          <w:sz w:val="22"/>
          <w:szCs w:val="22"/>
          <w:lang w:val="en-US"/>
        </w:rPr>
        <w:fldChar w:fldCharType="separate"/>
      </w:r>
      <w:r>
        <w:rPr>
          <w:rFonts w:ascii="Verdana" w:hAnsi="Verdana" w:cs="Verdana"/>
          <w:color w:val="386EFF"/>
          <w:sz w:val="22"/>
          <w:szCs w:val="22"/>
          <w:u w:val="single" w:color="386EFF"/>
          <w:lang w:val="en-US"/>
        </w:rPr>
        <w:t>redazione@noidonne.org</w:t>
      </w:r>
      <w:r>
        <w:rPr>
          <w:rFonts w:ascii="Verdana" w:hAnsi="Verdana" w:cs="Verdana"/>
          <w:sz w:val="22"/>
          <w:szCs w:val="22"/>
          <w:lang w:val="en-US"/>
        </w:rPr>
        <w:fldChar w:fldCharType="end"/>
      </w:r>
      <w:r>
        <w:rPr>
          <w:rFonts w:ascii="Verdana" w:hAnsi="Verdana" w:cs="Verdana"/>
          <w:sz w:val="22"/>
          <w:szCs w:val="22"/>
          <w:lang w:val="en-US"/>
        </w:rPr>
        <w:t xml:space="preserve"> - Cell.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 xml:space="preserve">339 5364627; </w:t>
      </w:r>
      <w:hyperlink r:id="rId6" w:history="1">
        <w:r>
          <w:rPr>
            <w:rFonts w:ascii="Verdana" w:hAnsi="Verdana" w:cs="Verdana"/>
            <w:color w:val="386EFF"/>
            <w:sz w:val="22"/>
            <w:szCs w:val="22"/>
            <w:u w:val="single" w:color="386EFF"/>
            <w:lang w:val="en-US"/>
          </w:rPr>
          <w:t>info@fondazionenildeiotti.it</w:t>
        </w:r>
      </w:hyperlink>
      <w:r>
        <w:rPr>
          <w:rFonts w:ascii="Verdana" w:hAnsi="Verdana" w:cs="Verdana"/>
          <w:sz w:val="22"/>
          <w:szCs w:val="22"/>
          <w:lang w:val="en-US"/>
        </w:rPr>
        <w:t xml:space="preserve"> - Cell.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366 4137546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; </w:t>
      </w:r>
      <w:proofErr w:type="gramEnd"/>
      <w:hyperlink r:id="rId7" w:history="1">
        <w:r>
          <w:rPr>
            <w:rFonts w:ascii="Verdana" w:hAnsi="Verdana" w:cs="Verdana"/>
            <w:color w:val="386EFF"/>
            <w:sz w:val="22"/>
            <w:szCs w:val="22"/>
            <w:u w:val="single" w:color="386EFF"/>
            <w:lang w:val="en-US"/>
          </w:rPr>
          <w:t>http://pariopportunita.legacoop.coop</w:t>
        </w:r>
      </w:hyperlink>
      <w:r>
        <w:rPr>
          <w:rFonts w:ascii="Verdana" w:hAnsi="Verdana" w:cs="Verdana"/>
          <w:sz w:val="22"/>
          <w:szCs w:val="22"/>
          <w:lang w:val="en-US"/>
        </w:rPr>
        <w:t xml:space="preserve">   •   </w:t>
      </w:r>
      <w:hyperlink r:id="rId8" w:history="1">
        <w:r>
          <w:rPr>
            <w:rFonts w:ascii="Verdana" w:hAnsi="Verdana" w:cs="Verdana"/>
            <w:color w:val="386EFF"/>
            <w:sz w:val="22"/>
            <w:szCs w:val="22"/>
            <w:u w:val="single" w:color="386EFF"/>
            <w:lang w:val="en-US"/>
          </w:rPr>
          <w:t>www.noidonne.org</w:t>
        </w:r>
      </w:hyperlink>
      <w:r>
        <w:rPr>
          <w:rFonts w:ascii="Verdana" w:hAnsi="Verdana" w:cs="Verdana"/>
          <w:sz w:val="22"/>
          <w:szCs w:val="22"/>
          <w:lang w:val="en-US"/>
        </w:rPr>
        <w:t xml:space="preserve">   •   </w:t>
      </w:r>
      <w:hyperlink r:id="rId9" w:history="1">
        <w:r>
          <w:rPr>
            <w:rFonts w:ascii="Verdana" w:hAnsi="Verdana" w:cs="Verdana"/>
            <w:color w:val="386EFF"/>
            <w:sz w:val="22"/>
            <w:szCs w:val="22"/>
            <w:lang w:val="en-US"/>
          </w:rPr>
          <w:t>www.fondazionenildeiotti.it</w:t>
        </w:r>
      </w:hyperlink>
      <w:r>
        <w:rPr>
          <w:rFonts w:ascii="Verdana" w:hAnsi="Verdana" w:cs="Verdana"/>
          <w:sz w:val="22"/>
          <w:szCs w:val="22"/>
          <w:lang w:val="en-US"/>
        </w:rPr>
        <w:t> 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#cooperattiv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e</w:t>
      </w:r>
      <w:bookmarkStart w:id="0" w:name="_GoBack"/>
      <w:bookmarkEnd w:id="0"/>
    </w:p>
    <w:sectPr w:rsidR="002C006C" w:rsidSect="00252E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BB"/>
    <w:rsid w:val="00252E27"/>
    <w:rsid w:val="002C006C"/>
    <w:rsid w:val="00B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1E68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riopportunita@legacoop.coop" TargetMode="External"/><Relationship Id="rId6" Type="http://schemas.openxmlformats.org/officeDocument/2006/relationships/hyperlink" Target="mailto:info@fondazionenildeiotti.it" TargetMode="External"/><Relationship Id="rId7" Type="http://schemas.openxmlformats.org/officeDocument/2006/relationships/hyperlink" Target="http://pariopportunita.legacoop.coop/" TargetMode="External"/><Relationship Id="rId8" Type="http://schemas.openxmlformats.org/officeDocument/2006/relationships/hyperlink" Target="http://www.noidonne.org/" TargetMode="External"/><Relationship Id="rId9" Type="http://schemas.openxmlformats.org/officeDocument/2006/relationships/hyperlink" Target="http://www.fondazionenildeiotti.it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Macintosh Word</Application>
  <DocSecurity>0</DocSecurity>
  <Lines>24</Lines>
  <Paragraphs>6</Paragraphs>
  <ScaleCrop>false</ScaleCrop>
  <Company>acme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rabbit</dc:creator>
  <cp:keywords/>
  <dc:description/>
  <cp:lastModifiedBy>roger rabbit</cp:lastModifiedBy>
  <cp:revision>1</cp:revision>
  <dcterms:created xsi:type="dcterms:W3CDTF">2014-02-28T10:58:00Z</dcterms:created>
  <dcterms:modified xsi:type="dcterms:W3CDTF">2014-02-28T10:59:00Z</dcterms:modified>
</cp:coreProperties>
</file>